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9C" w:rsidRDefault="006F61E5" w:rsidP="006671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F61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66719C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6719C" w:rsidRPr="0066719C" w:rsidRDefault="0066719C" w:rsidP="006671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671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6719C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3C4305">
        <w:rPr>
          <w:rFonts w:ascii="Times New Roman" w:hAnsi="Times New Roman" w:cs="Times New Roman"/>
          <w:sz w:val="24"/>
          <w:szCs w:val="24"/>
        </w:rPr>
        <w:t>100</w:t>
      </w:r>
      <w:bookmarkStart w:id="0" w:name="_GoBack"/>
      <w:bookmarkEnd w:id="0"/>
      <w:r w:rsidRPr="0066719C">
        <w:rPr>
          <w:rFonts w:ascii="Times New Roman" w:hAnsi="Times New Roman" w:cs="Times New Roman"/>
          <w:sz w:val="24"/>
          <w:szCs w:val="24"/>
        </w:rPr>
        <w:t xml:space="preserve"> от 14.11.2025</w:t>
      </w:r>
    </w:p>
    <w:p w:rsidR="0066719C" w:rsidRDefault="0066719C" w:rsidP="006671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50F5E" w:rsidRPr="0066719C" w:rsidRDefault="00D50F5E" w:rsidP="0066719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719C">
        <w:rPr>
          <w:rFonts w:ascii="Times New Roman" w:hAnsi="Times New Roman" w:cs="Times New Roman"/>
          <w:sz w:val="28"/>
          <w:szCs w:val="28"/>
        </w:rPr>
        <w:t>Комплекс мер,</w:t>
      </w:r>
    </w:p>
    <w:p w:rsidR="00D50F5E" w:rsidRPr="0066719C" w:rsidRDefault="0066719C" w:rsidP="0066719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50F5E" w:rsidRPr="0066719C">
        <w:rPr>
          <w:rFonts w:ascii="Times New Roman" w:hAnsi="Times New Roman" w:cs="Times New Roman"/>
          <w:sz w:val="28"/>
          <w:szCs w:val="28"/>
        </w:rPr>
        <w:t>необходимых для выявления и устранения коррупционных рисков, конфликта интересов</w:t>
      </w:r>
    </w:p>
    <w:p w:rsidR="00D50F5E" w:rsidRPr="0066719C" w:rsidRDefault="00D50F5E" w:rsidP="0066719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719C">
        <w:rPr>
          <w:rFonts w:ascii="Times New Roman" w:hAnsi="Times New Roman" w:cs="Times New Roman"/>
          <w:sz w:val="28"/>
          <w:szCs w:val="28"/>
        </w:rPr>
        <w:t>при исполнении трудовых обязанностей или их минимизации в МАДОУ № 48</w:t>
      </w:r>
    </w:p>
    <w:p w:rsidR="006F61E5" w:rsidRPr="0066719C" w:rsidRDefault="006F61E5" w:rsidP="0066719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50F5E" w:rsidRPr="006F61E5" w:rsidRDefault="00D50F5E" w:rsidP="00D50F5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456"/>
        <w:gridCol w:w="11452"/>
        <w:gridCol w:w="2799"/>
      </w:tblGrid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99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регламентация и автоматизация процессов, в том числе: </w:t>
            </w:r>
          </w:p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 xml:space="preserve">-детальная регламентация процессов в критических точках (порядка и сроков реализации, документационного обеспечения, ответственных лиц), закрепление четких оснований и критериев принятия любых решений, влекущих конкурентное распределение выгоды (преимущества), сведение к минимуму дискреционных полномочий работников организации </w:t>
            </w:r>
          </w:p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6F61E5" w:rsidRPr="006F61E5" w:rsidRDefault="006F61E5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D50F5E" w:rsidRPr="006F61E5" w:rsidRDefault="00D50F5E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ведение к минимуму ситуаций, при которых решение принимается работником единолично или на основании информации, подготовленной работником единолично, разумное расширение круга лиц, без участия (согласование) которых не может быть принято решение о распределении выгоды (преимущества)</w:t>
            </w:r>
          </w:p>
        </w:tc>
        <w:tc>
          <w:tcPr>
            <w:tcW w:w="2799" w:type="dxa"/>
          </w:tcPr>
          <w:p w:rsidR="006F61E5" w:rsidRPr="006F61E5" w:rsidRDefault="006F61E5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F61E5" w:rsidRPr="006F61E5" w:rsidRDefault="006F61E5" w:rsidP="006F61E5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5E" w:rsidRPr="006F61E5" w:rsidRDefault="00D50F5E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сключение ситуаций, при которых работник организации совмещает функции по исполнению решения и контролю за его исполнением</w:t>
            </w:r>
          </w:p>
        </w:tc>
        <w:tc>
          <w:tcPr>
            <w:tcW w:w="2799" w:type="dxa"/>
          </w:tcPr>
          <w:p w:rsidR="006F61E5" w:rsidRPr="006F61E5" w:rsidRDefault="006F61E5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F61E5" w:rsidRPr="006F61E5" w:rsidRDefault="006F61E5" w:rsidP="006F61E5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5E" w:rsidRPr="006F61E5" w:rsidRDefault="00D50F5E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овершенствование механизма отбора работников для включения в состав комиссий, рабочих групп, принимающих управленческие решения, направленное в том числе на выявление и урегулирование конфликта интересов</w:t>
            </w:r>
          </w:p>
        </w:tc>
        <w:tc>
          <w:tcPr>
            <w:tcW w:w="2799" w:type="dxa"/>
          </w:tcPr>
          <w:p w:rsidR="006F61E5" w:rsidRPr="006F61E5" w:rsidRDefault="006F61E5" w:rsidP="006F6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D50F5E" w:rsidRPr="00D50F5E" w:rsidRDefault="00D50F5E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 xml:space="preserve">втоматизация процессов и отдельных </w:t>
            </w:r>
            <w:proofErr w:type="spellStart"/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подпроцессов</w:t>
            </w:r>
            <w:proofErr w:type="spellEnd"/>
            <w:r w:rsidRPr="00D50F5E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для закупочной деятельности могут быть внедрены такие процедуры, как подготовка закупочной документации или технических условий с помощью отдельных программных модулей путем заполнения определенных полей с как можно более частым выбором значений из закрытого </w:t>
            </w:r>
            <w:proofErr w:type="spellStart"/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предзаданного</w:t>
            </w:r>
            <w:proofErr w:type="spellEnd"/>
            <w:r w:rsidRPr="00D50F5E">
              <w:rPr>
                <w:rFonts w:ascii="Times New Roman" w:hAnsi="Times New Roman" w:cs="Times New Roman"/>
                <w:sz w:val="24"/>
                <w:szCs w:val="24"/>
              </w:rPr>
              <w:t xml:space="preserve"> перечня, автоматизация процессов расчета стоимости технических условий и технического предложения, создание единой базы закупок и т.д.) При наличии возможности при разработке соответствующего программного обеспечения целесообразно предусмотреть встроенный логико-форматный контроль и ограничители, не позволяющие совершать действия, направленные на организацию коррупционного правонарушения</w:t>
            </w:r>
          </w:p>
        </w:tc>
        <w:tc>
          <w:tcPr>
            <w:tcW w:w="2799" w:type="dxa"/>
          </w:tcPr>
          <w:p w:rsidR="006F61E5" w:rsidRPr="006F61E5" w:rsidRDefault="006F61E5" w:rsidP="006F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при наличии технической возможности</w:t>
            </w:r>
          </w:p>
          <w:p w:rsidR="00D50F5E" w:rsidRPr="00D50F5E" w:rsidRDefault="00D50F5E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контрольных и мониторинговых процедур, в том числе: </w:t>
            </w:r>
          </w:p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-совершенствование механизмов выявления конфликта интересов в деятельности работников организации, в том числе путем внедрения специализированного программного обеспечения, позволяющего сопоставить информацию о родственниках работников с информацией о составе учредителей и органах управления контрагентов и конкурентов организации</w:t>
            </w:r>
          </w:p>
        </w:tc>
        <w:tc>
          <w:tcPr>
            <w:tcW w:w="2799" w:type="dxa"/>
          </w:tcPr>
          <w:p w:rsidR="006F61E5" w:rsidRPr="006F61E5" w:rsidRDefault="006F61E5" w:rsidP="006F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при наличии технической возможности</w:t>
            </w:r>
          </w:p>
          <w:p w:rsidR="00D50F5E" w:rsidRPr="00D50F5E" w:rsidRDefault="00D50F5E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5E" w:rsidRPr="00D50F5E" w:rsidTr="006F61E5">
        <w:tc>
          <w:tcPr>
            <w:tcW w:w="456" w:type="dxa"/>
          </w:tcPr>
          <w:p w:rsid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овершенствование механизмов, позволяющих работникам организации своевременно сообщить о замеченных ими случаях возможных коррупционных нарушений, в том числе о ситуациях, когда в предполагаемые коррупционные правонарушения вовлечены их руководители</w:t>
            </w:r>
          </w:p>
        </w:tc>
        <w:tc>
          <w:tcPr>
            <w:tcW w:w="2799" w:type="dxa"/>
          </w:tcPr>
          <w:p w:rsidR="00D50F5E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50F5E" w:rsidRPr="00D50F5E" w:rsidTr="006F61E5">
        <w:tc>
          <w:tcPr>
            <w:tcW w:w="456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52" w:type="dxa"/>
          </w:tcPr>
          <w:p w:rsidR="00D50F5E" w:rsidRPr="00D50F5E" w:rsidRDefault="00D50F5E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0F5E">
              <w:rPr>
                <w:rFonts w:ascii="Times New Roman" w:hAnsi="Times New Roman" w:cs="Times New Roman"/>
                <w:sz w:val="24"/>
                <w:szCs w:val="24"/>
              </w:rPr>
              <w:t>егулярный мониторинг информации о возможных коррупционных правонарушениях, совершенных работниками организации, в том числе жалоб и обращений граждан и организаций, публикаций в средствах массовой информации (создание «горячей линии»</w:t>
            </w:r>
            <w:r w:rsidR="006F61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</w:tcPr>
          <w:p w:rsidR="00D50F5E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50F5E" w:rsidRPr="00D50F5E" w:rsidTr="006F61E5">
        <w:tc>
          <w:tcPr>
            <w:tcW w:w="456" w:type="dxa"/>
          </w:tcPr>
          <w:p w:rsidR="00D50F5E" w:rsidRDefault="006F61E5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52" w:type="dxa"/>
          </w:tcPr>
          <w:p w:rsidR="00D50F5E" w:rsidRPr="00D50F5E" w:rsidRDefault="006F61E5" w:rsidP="00D50F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0F5E" w:rsidRPr="00D50F5E">
              <w:rPr>
                <w:rFonts w:ascii="Times New Roman" w:hAnsi="Times New Roman" w:cs="Times New Roman"/>
                <w:sz w:val="24"/>
                <w:szCs w:val="24"/>
              </w:rPr>
              <w:t>овершенствование механизмов внутреннего контроля за исполнением работниками организации своих обязанностей, с учетом вероятных способов обхода внедренных процедур контроля</w:t>
            </w:r>
          </w:p>
        </w:tc>
        <w:tc>
          <w:tcPr>
            <w:tcW w:w="2799" w:type="dxa"/>
          </w:tcPr>
          <w:p w:rsidR="00D50F5E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50F5E" w:rsidRPr="00D50F5E" w:rsidTr="006F61E5">
        <w:tc>
          <w:tcPr>
            <w:tcW w:w="456" w:type="dxa"/>
          </w:tcPr>
          <w:p w:rsidR="00D50F5E" w:rsidRDefault="006F61E5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2" w:type="dxa"/>
          </w:tcPr>
          <w:p w:rsidR="00D50F5E" w:rsidRPr="00D50F5E" w:rsidRDefault="006F61E5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овершенствование процедур внутреннего бухгалтерского и финансового контроля, в том числе процедур распределения и последующего использования средств на представительские расходы, на оплату услуг третьих лиц и т.д.</w:t>
            </w:r>
          </w:p>
        </w:tc>
        <w:tc>
          <w:tcPr>
            <w:tcW w:w="2799" w:type="dxa"/>
          </w:tcPr>
          <w:p w:rsidR="00D50F5E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50F5E" w:rsidRPr="00D50F5E" w:rsidTr="006F61E5">
        <w:tc>
          <w:tcPr>
            <w:tcW w:w="456" w:type="dxa"/>
          </w:tcPr>
          <w:p w:rsidR="00D50F5E" w:rsidRDefault="006F61E5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52" w:type="dxa"/>
          </w:tcPr>
          <w:p w:rsidR="006F61E5" w:rsidRPr="006F61E5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и образовательные мероприятия, в том числе: </w:t>
            </w:r>
          </w:p>
          <w:p w:rsidR="00D50F5E" w:rsidRPr="00D50F5E" w:rsidRDefault="006F61E5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-информирование контрагентов организации о последствиях коррупционных правонарушений</w:t>
            </w:r>
          </w:p>
        </w:tc>
        <w:tc>
          <w:tcPr>
            <w:tcW w:w="2799" w:type="dxa"/>
          </w:tcPr>
          <w:p w:rsidR="00D50F5E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50F5E" w:rsidRPr="00D50F5E" w:rsidTr="006F61E5">
        <w:tc>
          <w:tcPr>
            <w:tcW w:w="456" w:type="dxa"/>
          </w:tcPr>
          <w:p w:rsidR="00D50F5E" w:rsidRDefault="006F61E5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52" w:type="dxa"/>
          </w:tcPr>
          <w:p w:rsidR="00D50F5E" w:rsidRPr="00D50F5E" w:rsidRDefault="006F61E5" w:rsidP="006F61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азмещение информации об ответственности за коррупционные правонарушения в зданиях организации и на официальном сайте организации</w:t>
            </w:r>
          </w:p>
        </w:tc>
        <w:tc>
          <w:tcPr>
            <w:tcW w:w="2799" w:type="dxa"/>
          </w:tcPr>
          <w:p w:rsidR="00D50F5E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F61E5" w:rsidRPr="00D50F5E" w:rsidTr="006F61E5">
        <w:tc>
          <w:tcPr>
            <w:tcW w:w="456" w:type="dxa"/>
          </w:tcPr>
          <w:p w:rsidR="006F61E5" w:rsidRDefault="006F61E5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52" w:type="dxa"/>
          </w:tcPr>
          <w:p w:rsidR="006F61E5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роведение методических совещаний, семинаров, круглых столов, по вопросам противодействия коррупции, в особенности для работников организации, замещающих должности, связанные с коррупционными рисками</w:t>
            </w:r>
          </w:p>
        </w:tc>
        <w:tc>
          <w:tcPr>
            <w:tcW w:w="2799" w:type="dxa"/>
          </w:tcPr>
          <w:p w:rsidR="006F61E5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F61E5" w:rsidRPr="00D50F5E" w:rsidTr="006F61E5">
        <w:tc>
          <w:tcPr>
            <w:tcW w:w="456" w:type="dxa"/>
          </w:tcPr>
          <w:p w:rsidR="006F61E5" w:rsidRDefault="006F61E5" w:rsidP="00D50F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52" w:type="dxa"/>
          </w:tcPr>
          <w:p w:rsidR="006F61E5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 работников организации, ответственных за предупреждение коррупции, по вопросам управления коррупционными рисками.</w:t>
            </w:r>
          </w:p>
        </w:tc>
        <w:tc>
          <w:tcPr>
            <w:tcW w:w="2799" w:type="dxa"/>
          </w:tcPr>
          <w:p w:rsidR="006F61E5" w:rsidRPr="00D50F5E" w:rsidRDefault="006F61E5" w:rsidP="006F61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61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96044E" w:rsidRPr="00D50F5E" w:rsidRDefault="0096044E">
      <w:pPr>
        <w:rPr>
          <w:sz w:val="24"/>
          <w:szCs w:val="24"/>
        </w:rPr>
      </w:pPr>
    </w:p>
    <w:sectPr w:rsidR="0096044E" w:rsidRPr="00D50F5E" w:rsidSect="00D50F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DA"/>
    <w:rsid w:val="003C4305"/>
    <w:rsid w:val="004F1BDA"/>
    <w:rsid w:val="0066719C"/>
    <w:rsid w:val="006F61E5"/>
    <w:rsid w:val="0096044E"/>
    <w:rsid w:val="00D5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D94F41"/>
  <w15:chartTrackingRefBased/>
  <w15:docId w15:val="{1E55BEEA-9AC6-43BE-BD9F-BDBB7AC8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F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719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7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2025-11-17T23:54:00Z</cp:lastPrinted>
  <dcterms:created xsi:type="dcterms:W3CDTF">2025-11-14T04:02:00Z</dcterms:created>
  <dcterms:modified xsi:type="dcterms:W3CDTF">2025-11-18T00:03:00Z</dcterms:modified>
</cp:coreProperties>
</file>